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4D" w:rsidRDefault="00B82E83">
      <w:pPr>
        <w:tabs>
          <w:tab w:val="left" w:pos="2261"/>
          <w:tab w:val="left" w:pos="3557"/>
        </w:tabs>
        <w:spacing w:before="77" w:line="241" w:lineRule="auto"/>
        <w:ind w:left="100" w:righ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Rule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2011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Certification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Deb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>r-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>n-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Possession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Status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or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Trustee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Qualificatio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ab/>
        <w:t>Whenever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evidence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required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debtor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Debto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n-</w:t>
      </w:r>
      <w:r>
        <w:rPr>
          <w:rFonts w:ascii="Courier New" w:eastAsia="Courier New" w:hAnsi="Courier New" w:cs="Courier New"/>
          <w:sz w:val="24"/>
          <w:szCs w:val="24"/>
        </w:rPr>
        <w:t>Possession</w:t>
      </w:r>
      <w:r>
        <w:rPr>
          <w:rFonts w:ascii="Courier New" w:eastAsia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trustee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qualifie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,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Clerk,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Clerk's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designee,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certify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document </w:t>
      </w:r>
      <w:r>
        <w:rPr>
          <w:rFonts w:ascii="Courier New" w:eastAsia="Courier New" w:hAnsi="Courier New" w:cs="Courier New"/>
          <w:sz w:val="24"/>
          <w:szCs w:val="24"/>
        </w:rPr>
        <w:t>substantially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conformity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hyperlink r:id="rId4" w:history="1"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Lo</w:t>
        </w:r>
        <w:r w:rsidRPr="00B82E83">
          <w:rPr>
            <w:rStyle w:val="Hyperlink"/>
            <w:rFonts w:ascii="Courier New" w:eastAsia="Courier New" w:hAnsi="Courier New" w:cs="Courier New"/>
            <w:spacing w:val="2"/>
            <w:sz w:val="24"/>
            <w:szCs w:val="24"/>
          </w:rPr>
          <w:t>c</w:t>
        </w:r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al</w:t>
        </w:r>
        <w:r w:rsidRPr="00B82E83">
          <w:rPr>
            <w:rStyle w:val="Hyperlink"/>
            <w:rFonts w:ascii="Courier New" w:eastAsia="Courier New" w:hAnsi="Courier New" w:cs="Courier New"/>
            <w:spacing w:val="-1"/>
            <w:sz w:val="24"/>
            <w:szCs w:val="24"/>
          </w:rPr>
          <w:t xml:space="preserve"> </w:t>
        </w:r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Form</w:t>
        </w:r>
        <w:r w:rsidRPr="00B82E83">
          <w:rPr>
            <w:rStyle w:val="Hyperlink"/>
            <w:rFonts w:ascii="Courier New" w:eastAsia="Courier New" w:hAnsi="Courier New" w:cs="Courier New"/>
            <w:spacing w:val="-1"/>
            <w:sz w:val="24"/>
            <w:szCs w:val="24"/>
          </w:rPr>
          <w:t xml:space="preserve"> </w:t>
        </w:r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112A</w:t>
        </w:r>
        <w:r w:rsidRPr="00B82E83">
          <w:rPr>
            <w:rStyle w:val="Hyperlink"/>
            <w:rFonts w:ascii="Courier New" w:eastAsia="Courier New" w:hAnsi="Courier New" w:cs="Courier New"/>
            <w:spacing w:val="-1"/>
            <w:sz w:val="24"/>
            <w:szCs w:val="24"/>
          </w:rPr>
          <w:t xml:space="preserve"> </w:t>
        </w:r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or</w:t>
        </w:r>
        <w:r w:rsidRPr="00B82E83">
          <w:rPr>
            <w:rStyle w:val="Hyperlink"/>
            <w:rFonts w:ascii="Courier New" w:eastAsia="Courier New" w:hAnsi="Courier New" w:cs="Courier New"/>
            <w:spacing w:val="-1"/>
            <w:sz w:val="24"/>
            <w:szCs w:val="24"/>
          </w:rPr>
          <w:t xml:space="preserve"> </w:t>
        </w:r>
        <w:r w:rsidRPr="00B82E83">
          <w:rPr>
            <w:rStyle w:val="Hyperlink"/>
            <w:rFonts w:ascii="Courier New" w:eastAsia="Courier New" w:hAnsi="Courier New" w:cs="Courier New"/>
            <w:sz w:val="24"/>
            <w:szCs w:val="24"/>
          </w:rPr>
          <w:t>112B</w:t>
        </w:r>
      </w:hyperlink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13724D" w:rsidRDefault="0013724D">
      <w:pPr>
        <w:spacing w:before="1" w:line="100" w:lineRule="exact"/>
        <w:rPr>
          <w:sz w:val="10"/>
          <w:szCs w:val="1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13724D">
      <w:pPr>
        <w:spacing w:line="200" w:lineRule="exact"/>
        <w:rPr>
          <w:sz w:val="20"/>
          <w:szCs w:val="20"/>
        </w:rPr>
      </w:pPr>
    </w:p>
    <w:p w:rsidR="0013724D" w:rsidRDefault="00B82E83">
      <w:pPr>
        <w:pStyle w:val="BodyText"/>
        <w:ind w:right="135"/>
        <w:jc w:val="center"/>
      </w:pPr>
      <w:r>
        <w:t>24</w:t>
      </w:r>
    </w:p>
    <w:sectPr w:rsidR="0013724D">
      <w:type w:val="continuous"/>
      <w:pgSz w:w="12240" w:h="15840"/>
      <w:pgMar w:top="136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4D"/>
    <w:rsid w:val="0013724D"/>
    <w:rsid w:val="00B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B002A-2E26-413D-AA30-396F0A7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2E8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2E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.uscourts.gov/content/local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2017-04-28T17:20:00Z</dcterms:created>
  <dcterms:modified xsi:type="dcterms:W3CDTF">2017-04-28T17:20:00Z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