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06D" w:rsidRPr="00B82B07" w:rsidRDefault="00E8206D" w:rsidP="00E8206D">
      <w:pPr>
        <w:pStyle w:val="ShortOutlineStyle2"/>
        <w:numPr>
          <w:ilvl w:val="0"/>
          <w:numId w:val="0"/>
        </w:numPr>
        <w:spacing w:before="0"/>
        <w:rPr>
          <w:vanish/>
          <w:color w:val="FF0000"/>
          <w:u w:val="single"/>
          <w:specVanish/>
        </w:rPr>
      </w:pPr>
      <w:bookmarkStart w:id="0" w:name="_Toc532859575"/>
      <w:r>
        <w:t>Rule 5009-2</w:t>
      </w:r>
      <w:r>
        <w:tab/>
      </w:r>
      <w:r w:rsidRPr="000F202C">
        <w:rPr>
          <w:u w:val="single"/>
        </w:rPr>
        <w:t>Closing of Chapter 15 Cases</w:t>
      </w:r>
      <w:bookmarkEnd w:id="0"/>
    </w:p>
    <w:p w:rsidR="00E8206D" w:rsidRDefault="00E8206D" w:rsidP="00E8206D">
      <w:pPr>
        <w:pStyle w:val="ShortOutlineStyle2text"/>
      </w:pPr>
      <w:r>
        <w:t xml:space="preserve">.  </w:t>
      </w:r>
    </w:p>
    <w:p w:rsidR="00E8206D" w:rsidRDefault="00E8206D" w:rsidP="00E8206D">
      <w:pPr>
        <w:pStyle w:val="ShortOutlineStyle3"/>
        <w:numPr>
          <w:ilvl w:val="2"/>
          <w:numId w:val="2"/>
        </w:numPr>
      </w:pPr>
      <w:r w:rsidRPr="000866F8">
        <w:rPr>
          <w:u w:val="single"/>
        </w:rPr>
        <w:t>Motion</w:t>
      </w:r>
      <w:r>
        <w:t xml:space="preserve">. Upon written motion, a foreign representative in a proceeding recognized under section 1517 of the Code, may seek the entry of a final decree </w:t>
      </w:r>
      <w:r w:rsidRPr="00294194">
        <w:t>when the purpose of the repr</w:t>
      </w:r>
      <w:r>
        <w:t>esentative's appearance in the C</w:t>
      </w:r>
      <w:r w:rsidRPr="00294194">
        <w:t>ourt is completed</w:t>
      </w:r>
      <w:r>
        <w:t>.  Such motion</w:t>
      </w:r>
      <w:r w:rsidRPr="00294194">
        <w:t xml:space="preserve"> shall describe the nature and results of the repr</w:t>
      </w:r>
      <w:r>
        <w:t>esentative's activities in the C</w:t>
      </w:r>
      <w:r w:rsidRPr="00294194">
        <w:t>ourt</w:t>
      </w:r>
      <w:r>
        <w:t xml:space="preserve"> and shall include a final decree order that (</w:t>
      </w:r>
      <w:proofErr w:type="spellStart"/>
      <w:r>
        <w:t>i</w:t>
      </w:r>
      <w:proofErr w:type="spellEnd"/>
      <w:r>
        <w:t xml:space="preserve">) orders the closing of the case and (ii) identifies in the caption and in the body of the order the case name and the case number of each case to be closed under the order.    </w:t>
      </w:r>
    </w:p>
    <w:p w:rsidR="00E8206D" w:rsidRPr="000F202C" w:rsidRDefault="00E8206D" w:rsidP="00E8206D">
      <w:pPr>
        <w:pStyle w:val="ShortOutlineStyle3"/>
      </w:pPr>
      <w:r w:rsidRPr="00D02F3D">
        <w:rPr>
          <w:u w:val="single"/>
        </w:rPr>
        <w:t>Service</w:t>
      </w:r>
      <w:r>
        <w:rPr>
          <w:u w:val="single"/>
        </w:rPr>
        <w:t xml:space="preserve"> and Objection</w:t>
      </w:r>
      <w:r>
        <w:t>. A motion for entry of a final decree shall be served upon (</w:t>
      </w:r>
      <w:proofErr w:type="spellStart"/>
      <w:r>
        <w:t>i</w:t>
      </w:r>
      <w:proofErr w:type="spellEnd"/>
      <w:r>
        <w:t xml:space="preserve">) the debtor, (ii) the United States Trustee, (iii) all creditors who have filed a request for notice under Fed. R. </w:t>
      </w:r>
      <w:proofErr w:type="spellStart"/>
      <w:r>
        <w:t>Bankr</w:t>
      </w:r>
      <w:proofErr w:type="spellEnd"/>
      <w:r>
        <w:t xml:space="preserve">. P. 2002 and Local Rule 9013-1 (iv) </w:t>
      </w:r>
      <w:r w:rsidRPr="00294194">
        <w:t xml:space="preserve">all persons or bodies authorized to administer foreign proceedings of the debtor, </w:t>
      </w:r>
      <w:r>
        <w:t xml:space="preserve">(v) </w:t>
      </w:r>
      <w:r w:rsidRPr="00294194">
        <w:t>all parties to litigation pending in the United States in which the debtor was a party at the tim</w:t>
      </w:r>
      <w:r>
        <w:t>e of the filing of the petition</w:t>
      </w:r>
      <w:r w:rsidRPr="00294194">
        <w:t xml:space="preserve"> and </w:t>
      </w:r>
      <w:r>
        <w:t>(vi) such other entities as the Court may direct</w:t>
      </w:r>
      <w:r w:rsidRPr="000522D5">
        <w:t>.</w:t>
      </w:r>
      <w:r w:rsidRPr="00294194">
        <w:t xml:space="preserve"> </w:t>
      </w:r>
      <w:r>
        <w:t xml:space="preserve"> </w:t>
      </w:r>
      <w:r w:rsidRPr="00294194">
        <w:t xml:space="preserve">The foreign representative shall file a certificate </w:t>
      </w:r>
      <w:r>
        <w:t>of service with the C</w:t>
      </w:r>
      <w:r w:rsidRPr="00294194">
        <w:t>ourt that notice has been given. If no objection has been filed by the Unit</w:t>
      </w:r>
      <w:r>
        <w:t>ed States T</w:t>
      </w:r>
      <w:r w:rsidRPr="00294194">
        <w:t xml:space="preserve">rustee or a party in interest within </w:t>
      </w:r>
      <w:r>
        <w:t xml:space="preserve">thirty (30) </w:t>
      </w:r>
      <w:r w:rsidRPr="00294194">
        <w:t xml:space="preserve">days after the </w:t>
      </w:r>
      <w:r>
        <w:t>date of service</w:t>
      </w:r>
      <w:r w:rsidRPr="00294194">
        <w:t>, there shall be a presumption that the case has b</w:t>
      </w:r>
      <w:r>
        <w:t>een fully administered and the C</w:t>
      </w:r>
      <w:r w:rsidRPr="00294194">
        <w:t xml:space="preserve">ourt may close the case. </w:t>
      </w:r>
      <w:r>
        <w:t xml:space="preserve"> </w:t>
      </w:r>
    </w:p>
    <w:p w:rsidR="00160F5F" w:rsidRPr="00E8206D" w:rsidRDefault="00160F5F" w:rsidP="00E8206D">
      <w:bookmarkStart w:id="1" w:name="_GoBack"/>
      <w:bookmarkEnd w:id="1"/>
    </w:p>
    <w:sectPr w:rsidR="00160F5F" w:rsidRPr="00E820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8AC" w:rsidRDefault="00B238AC" w:rsidP="00B238AC">
      <w:pPr>
        <w:spacing w:after="0" w:line="240" w:lineRule="auto"/>
      </w:pPr>
      <w:r>
        <w:separator/>
      </w:r>
    </w:p>
  </w:endnote>
  <w:endnote w:type="continuationSeparator" w:id="0">
    <w:p w:rsidR="00B238AC" w:rsidRDefault="00B238AC" w:rsidP="00B2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AC" w:rsidRPr="00B238AC" w:rsidRDefault="00E8206D" w:rsidP="00B238AC">
    <w:pPr>
      <w:pStyle w:val="Footer"/>
      <w:jc w:val="center"/>
      <w:rPr>
        <w:rFonts w:ascii="Courier New" w:hAnsi="Courier New" w:cs="Courier New"/>
        <w:sz w:val="24"/>
        <w:szCs w:val="24"/>
      </w:rPr>
    </w:pPr>
    <w:r>
      <w:rPr>
        <w:rFonts w:ascii="Courier New" w:hAnsi="Courier New" w:cs="Courier New"/>
        <w:sz w:val="24"/>
        <w:szCs w:val="24"/>
      </w:rPr>
      <w:t>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8AC" w:rsidRDefault="00B238AC" w:rsidP="00B238AC">
      <w:pPr>
        <w:spacing w:after="0" w:line="240" w:lineRule="auto"/>
      </w:pPr>
      <w:r>
        <w:separator/>
      </w:r>
    </w:p>
  </w:footnote>
  <w:footnote w:type="continuationSeparator" w:id="0">
    <w:p w:rsidR="00B238AC" w:rsidRDefault="00B238AC" w:rsidP="00B23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1800"/>
        </w:tabs>
        <w:ind w:left="180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AC"/>
    <w:rsid w:val="00160F5F"/>
    <w:rsid w:val="00215B71"/>
    <w:rsid w:val="004768A4"/>
    <w:rsid w:val="00B03B59"/>
    <w:rsid w:val="00B238AC"/>
    <w:rsid w:val="00BA4EBA"/>
    <w:rsid w:val="00DB673A"/>
    <w:rsid w:val="00E8206D"/>
    <w:rsid w:val="00F8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780C"/>
  <w15:chartTrackingRefBased/>
  <w15:docId w15:val="{212A5B67-5C81-406C-BA86-76B7807E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B238AC"/>
    <w:pPr>
      <w:numPr>
        <w:numId w:val="1"/>
      </w:numPr>
      <w:spacing w:before="240" w:after="240" w:line="240" w:lineRule="auto"/>
      <w:outlineLvl w:val="0"/>
    </w:pPr>
    <w:rPr>
      <w:rFonts w:ascii="Courier New" w:eastAsia="SimSun" w:hAnsi="Courier New" w:cs="Times New Roman"/>
      <w:b/>
      <w:sz w:val="24"/>
      <w:szCs w:val="24"/>
      <w:lang w:eastAsia="zh-CN"/>
    </w:rPr>
  </w:style>
  <w:style w:type="paragraph" w:customStyle="1" w:styleId="ShortOutlineStyle2">
    <w:name w:val="ShortOutlineStyle2"/>
    <w:basedOn w:val="Normal"/>
    <w:rsid w:val="00B238AC"/>
    <w:pPr>
      <w:numPr>
        <w:ilvl w:val="1"/>
        <w:numId w:val="1"/>
      </w:numPr>
      <w:spacing w:before="240" w:after="240" w:line="240" w:lineRule="auto"/>
      <w:outlineLvl w:val="1"/>
    </w:pPr>
    <w:rPr>
      <w:rFonts w:ascii="Courier New" w:eastAsia="SimSun" w:hAnsi="Courier New" w:cs="Times New Roman"/>
      <w:b/>
      <w:color w:val="000000"/>
      <w:sz w:val="24"/>
      <w:szCs w:val="24"/>
      <w:lang w:eastAsia="zh-CN"/>
    </w:rPr>
  </w:style>
  <w:style w:type="paragraph" w:customStyle="1" w:styleId="ShortOutlineStyle3">
    <w:name w:val="ShortOutlineStyle3"/>
    <w:basedOn w:val="Normal"/>
    <w:rsid w:val="00B238AC"/>
    <w:pPr>
      <w:numPr>
        <w:ilvl w:val="2"/>
        <w:numId w:val="1"/>
      </w:numPr>
      <w:spacing w:before="240" w:after="240" w:line="240" w:lineRule="auto"/>
      <w:outlineLvl w:val="2"/>
    </w:pPr>
    <w:rPr>
      <w:rFonts w:ascii="Courier New" w:eastAsia="SimSun" w:hAnsi="Courier New" w:cs="Times New Roman"/>
      <w:color w:val="000000"/>
      <w:sz w:val="24"/>
      <w:szCs w:val="24"/>
      <w:lang w:eastAsia="zh-CN"/>
    </w:rPr>
  </w:style>
  <w:style w:type="paragraph" w:customStyle="1" w:styleId="ShortOutlineStyle4">
    <w:name w:val="ShortOutlineStyle4"/>
    <w:basedOn w:val="Normal"/>
    <w:rsid w:val="00B238AC"/>
    <w:pPr>
      <w:numPr>
        <w:ilvl w:val="3"/>
        <w:numId w:val="1"/>
      </w:numPr>
      <w:spacing w:before="240" w:after="240" w:line="240" w:lineRule="auto"/>
      <w:outlineLvl w:val="3"/>
    </w:pPr>
    <w:rPr>
      <w:rFonts w:ascii="Courier New" w:eastAsia="SimSun" w:hAnsi="Courier New" w:cs="Times New Roman"/>
      <w:color w:val="000000"/>
      <w:sz w:val="24"/>
      <w:szCs w:val="24"/>
      <w:lang w:eastAsia="zh-CN"/>
    </w:rPr>
  </w:style>
  <w:style w:type="paragraph" w:customStyle="1" w:styleId="ShortOutlineStyle5">
    <w:name w:val="ShortOutlineStyle5"/>
    <w:basedOn w:val="Normal"/>
    <w:rsid w:val="00B238AC"/>
    <w:pPr>
      <w:numPr>
        <w:ilvl w:val="4"/>
        <w:numId w:val="1"/>
      </w:numPr>
      <w:spacing w:before="240" w:after="240" w:line="240" w:lineRule="auto"/>
      <w:outlineLvl w:val="4"/>
    </w:pPr>
    <w:rPr>
      <w:rFonts w:ascii="Courier New" w:eastAsia="SimSun" w:hAnsi="Courier New" w:cs="Times New Roman"/>
      <w:color w:val="000000"/>
      <w:sz w:val="24"/>
      <w:szCs w:val="24"/>
      <w:lang w:eastAsia="zh-CN"/>
    </w:rPr>
  </w:style>
  <w:style w:type="paragraph" w:customStyle="1" w:styleId="ShortOutlineStyle2text">
    <w:name w:val="ShortOutlineStyle2_text"/>
    <w:basedOn w:val="Normal"/>
    <w:next w:val="ShortOutlineStyle2"/>
    <w:rsid w:val="00B238AC"/>
    <w:pPr>
      <w:spacing w:after="240" w:line="240" w:lineRule="auto"/>
    </w:pPr>
    <w:rPr>
      <w:rFonts w:ascii="Courier New" w:eastAsia="SimSun" w:hAnsi="Courier New" w:cs="Times New Roman"/>
      <w:sz w:val="24"/>
      <w:szCs w:val="24"/>
      <w:lang w:eastAsia="zh-CN"/>
    </w:rPr>
  </w:style>
  <w:style w:type="paragraph" w:customStyle="1" w:styleId="ShortOutlineStyle6">
    <w:name w:val="ShortOutlineStyle6"/>
    <w:basedOn w:val="ShortOutlineStyle5"/>
    <w:rsid w:val="00B238AC"/>
    <w:pPr>
      <w:numPr>
        <w:ilvl w:val="5"/>
      </w:numPr>
    </w:pPr>
  </w:style>
  <w:style w:type="paragraph" w:customStyle="1" w:styleId="ShortOutlineStyle7">
    <w:name w:val="ShortOutlineStyle7"/>
    <w:basedOn w:val="ShortOutlineStyle6"/>
    <w:rsid w:val="00B238AC"/>
    <w:pPr>
      <w:numPr>
        <w:ilvl w:val="6"/>
      </w:numPr>
    </w:pPr>
  </w:style>
  <w:style w:type="paragraph" w:styleId="Header">
    <w:name w:val="header"/>
    <w:basedOn w:val="Normal"/>
    <w:link w:val="HeaderChar"/>
    <w:uiPriority w:val="99"/>
    <w:unhideWhenUsed/>
    <w:rsid w:val="00B23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AC"/>
  </w:style>
  <w:style w:type="paragraph" w:styleId="Footer">
    <w:name w:val="footer"/>
    <w:basedOn w:val="Normal"/>
    <w:link w:val="FooterChar"/>
    <w:uiPriority w:val="99"/>
    <w:unhideWhenUsed/>
    <w:rsid w:val="00B23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Spencer</dc:creator>
  <cp:keywords/>
  <dc:description/>
  <cp:lastModifiedBy>Jason Spencer</cp:lastModifiedBy>
  <cp:revision>2</cp:revision>
  <dcterms:created xsi:type="dcterms:W3CDTF">2019-01-30T21:28:00Z</dcterms:created>
  <dcterms:modified xsi:type="dcterms:W3CDTF">2019-01-30T21:28:00Z</dcterms:modified>
</cp:coreProperties>
</file>