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7D3" w:rsidRPr="0062554B" w:rsidRDefault="006947D3" w:rsidP="006947D3">
      <w:pPr>
        <w:pStyle w:val="ShortOutlineStyle2"/>
        <w:numPr>
          <w:ilvl w:val="0"/>
          <w:numId w:val="0"/>
        </w:numPr>
        <w:spacing w:before="0"/>
        <w:rPr>
          <w:vanish/>
          <w:color w:val="FF0000"/>
          <w:u w:val="single"/>
          <w:specVanish/>
        </w:rPr>
      </w:pPr>
      <w:bookmarkStart w:id="0" w:name="_Toc532859553"/>
      <w:r>
        <w:t>Rule 3015-1</w:t>
      </w:r>
      <w:r>
        <w:tab/>
      </w:r>
      <w:r w:rsidRPr="00104587">
        <w:rPr>
          <w:u w:val="single"/>
        </w:rPr>
        <w:t>Chapter 12 Plan and Confirmation Requirements</w:t>
      </w:r>
      <w:bookmarkEnd w:id="0"/>
    </w:p>
    <w:p w:rsidR="006947D3" w:rsidRDefault="006947D3" w:rsidP="006947D3">
      <w:pPr>
        <w:pStyle w:val="ShortOutlineStyle2text"/>
      </w:pPr>
      <w:r>
        <w:t xml:space="preserve">.  </w:t>
      </w:r>
    </w:p>
    <w:p w:rsidR="006947D3" w:rsidRDefault="006947D3" w:rsidP="006947D3">
      <w:pPr>
        <w:pStyle w:val="ShortOutlineStyle3"/>
      </w:pPr>
      <w:r>
        <w:t xml:space="preserve">If a Chapter 12 Plan is filed with the petition, the Court will serve the Plan.  If a Chapter 12 Plan is filed after the petition date, the debtor shall file and serve upon the Chapter 12 trustee, all creditors, and parties requesting service, the proposed plan and a notice scheduling the hearing to consider confirmation.  The notice shall include the time fixed for filing objections to the proposed plan that is not less than seven (7) days prior to the hearing.  Unless the Court fixes a different time, the notice of the hearing shall be given not less than twenty-eight (28) days before the confirmation hearing. </w:t>
      </w:r>
    </w:p>
    <w:p w:rsidR="006947D3" w:rsidRDefault="006947D3" w:rsidP="006947D3">
      <w:pPr>
        <w:pStyle w:val="ShortOutlineStyle3"/>
      </w:pPr>
      <w:r>
        <w:t>Objections to confirmation of the plan shall be filed with the Court and served on the debtor, the debtor's attorney, the Chapter 12 trustee, and parties requesting service not less than seven (7) days prior to the confirmation hearing.</w:t>
      </w:r>
    </w:p>
    <w:p w:rsidR="006947D3" w:rsidRDefault="006947D3" w:rsidP="006947D3">
      <w:pPr>
        <w:pStyle w:val="ShortOutlineStyle3"/>
      </w:pPr>
      <w:r>
        <w:t>If an amended plan is filed before the scheduled confirmation hearing, the debtor shall serve upon the Chapter 12 trustee, all creditors, and parties requesting service, the amended plan with a new notice of hearing for the consideration of the amended chapter 12 plan, in such manner as to ensure that such parties receive the amended plan and notice not less than seven (7) days prior to the confirmation hearing.</w:t>
      </w:r>
    </w:p>
    <w:p w:rsidR="006947D3" w:rsidRDefault="006947D3" w:rsidP="006947D3">
      <w:pPr>
        <w:pStyle w:val="ShortOutlineStyle3"/>
      </w:pPr>
      <w:r>
        <w:t xml:space="preserve">The debtor shall prepare a proposed Confirmation Order that recites the requirements of the plan and the Court's findings under 11 U.S.C. </w:t>
      </w:r>
      <w:r>
        <w:rPr>
          <w:rFonts w:ascii="Times New Roman" w:hAnsi="Times New Roman"/>
        </w:rPr>
        <w:t>§</w:t>
      </w:r>
      <w:r>
        <w:t xml:space="preserve"> 1225.</w:t>
      </w:r>
    </w:p>
    <w:p w:rsidR="00160F5F" w:rsidRPr="006947D3" w:rsidRDefault="00160F5F" w:rsidP="006947D3"/>
    <w:sectPr w:rsidR="00160F5F" w:rsidRPr="006947D3" w:rsidSect="00DB67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5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8AC" w:rsidRDefault="00B238AC" w:rsidP="00B238AC">
      <w:r>
        <w:separator/>
      </w:r>
    </w:p>
  </w:endnote>
  <w:endnote w:type="continuationSeparator" w:id="0">
    <w:p w:rsidR="00B238AC" w:rsidRDefault="00B238AC" w:rsidP="00B2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D3" w:rsidRDefault="00694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8AC" w:rsidRPr="00B238AC" w:rsidRDefault="006947D3" w:rsidP="00B238AC">
    <w:pPr>
      <w:pStyle w:val="Footer"/>
      <w:jc w:val="center"/>
      <w:rPr>
        <w:rFonts w:cs="Courier New"/>
      </w:rPr>
    </w:pPr>
    <w:r>
      <w:t>47</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D3" w:rsidRDefault="00694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8AC" w:rsidRDefault="00B238AC" w:rsidP="00B238AC">
      <w:r>
        <w:separator/>
      </w:r>
    </w:p>
  </w:footnote>
  <w:footnote w:type="continuationSeparator" w:id="0">
    <w:p w:rsidR="00B238AC" w:rsidRDefault="00B238AC" w:rsidP="00B2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D3" w:rsidRDefault="00694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D3" w:rsidRDefault="00694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D3" w:rsidRDefault="00694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646E"/>
    <w:multiLevelType w:val="multilevel"/>
    <w:tmpl w:val="CAE694AA"/>
    <w:name w:val="ShortOutlineListTemplate"/>
    <w:lvl w:ilvl="0">
      <w:start w:val="1"/>
      <w:numFmt w:val="upperRoman"/>
      <w:pStyle w:val="ShortOutlineStyle1"/>
      <w:lvlText w:val="PART %1."/>
      <w:lvlJc w:val="left"/>
      <w:pPr>
        <w:tabs>
          <w:tab w:val="num" w:pos="1800"/>
        </w:tabs>
        <w:ind w:left="180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AC"/>
    <w:rsid w:val="00160F5F"/>
    <w:rsid w:val="006947D3"/>
    <w:rsid w:val="00B238AC"/>
    <w:rsid w:val="00DB673A"/>
    <w:rsid w:val="00F12482"/>
    <w:rsid w:val="00F8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7603"/>
  <w15:chartTrackingRefBased/>
  <w15:docId w15:val="{212A5B67-5C81-406C-BA86-76B7807E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73A"/>
    <w:pPr>
      <w:spacing w:after="0" w:line="240" w:lineRule="auto"/>
    </w:pPr>
    <w:rPr>
      <w:rFonts w:ascii="Courier New" w:eastAsia="SimSun" w:hAnsi="Courier New"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OutlineStyle1">
    <w:name w:val="ShortOutlineStyle1"/>
    <w:basedOn w:val="Normal"/>
    <w:rsid w:val="00B238AC"/>
    <w:pPr>
      <w:numPr>
        <w:numId w:val="1"/>
      </w:numPr>
      <w:spacing w:before="240" w:after="240"/>
      <w:outlineLvl w:val="0"/>
    </w:pPr>
    <w:rPr>
      <w:b/>
    </w:rPr>
  </w:style>
  <w:style w:type="paragraph" w:customStyle="1" w:styleId="ShortOutlineStyle2">
    <w:name w:val="ShortOutlineStyle2"/>
    <w:basedOn w:val="Normal"/>
    <w:rsid w:val="00B238AC"/>
    <w:pPr>
      <w:numPr>
        <w:ilvl w:val="1"/>
        <w:numId w:val="1"/>
      </w:numPr>
      <w:spacing w:before="240" w:after="240"/>
      <w:outlineLvl w:val="1"/>
    </w:pPr>
    <w:rPr>
      <w:b/>
      <w:color w:val="000000"/>
    </w:rPr>
  </w:style>
  <w:style w:type="paragraph" w:customStyle="1" w:styleId="ShortOutlineStyle3">
    <w:name w:val="ShortOutlineStyle3"/>
    <w:basedOn w:val="Normal"/>
    <w:rsid w:val="00B238AC"/>
    <w:pPr>
      <w:numPr>
        <w:ilvl w:val="2"/>
        <w:numId w:val="1"/>
      </w:numPr>
      <w:spacing w:before="240" w:after="240"/>
      <w:outlineLvl w:val="2"/>
    </w:pPr>
    <w:rPr>
      <w:color w:val="000000"/>
    </w:rPr>
  </w:style>
  <w:style w:type="paragraph" w:customStyle="1" w:styleId="ShortOutlineStyle4">
    <w:name w:val="ShortOutlineStyle4"/>
    <w:basedOn w:val="Normal"/>
    <w:rsid w:val="00B238AC"/>
    <w:pPr>
      <w:numPr>
        <w:ilvl w:val="3"/>
        <w:numId w:val="1"/>
      </w:numPr>
      <w:spacing w:before="240" w:after="240"/>
      <w:outlineLvl w:val="3"/>
    </w:pPr>
    <w:rPr>
      <w:color w:val="000000"/>
    </w:rPr>
  </w:style>
  <w:style w:type="paragraph" w:customStyle="1" w:styleId="ShortOutlineStyle5">
    <w:name w:val="ShortOutlineStyle5"/>
    <w:basedOn w:val="Normal"/>
    <w:rsid w:val="00B238AC"/>
    <w:pPr>
      <w:numPr>
        <w:ilvl w:val="4"/>
        <w:numId w:val="1"/>
      </w:numPr>
      <w:spacing w:before="240" w:after="240"/>
      <w:outlineLvl w:val="4"/>
    </w:pPr>
    <w:rPr>
      <w:color w:val="000000"/>
    </w:rPr>
  </w:style>
  <w:style w:type="paragraph" w:customStyle="1" w:styleId="ShortOutlineStyle2text">
    <w:name w:val="ShortOutlineStyle2_text"/>
    <w:basedOn w:val="Normal"/>
    <w:next w:val="ShortOutlineStyle2"/>
    <w:rsid w:val="00B238AC"/>
    <w:pPr>
      <w:spacing w:after="240"/>
    </w:pPr>
  </w:style>
  <w:style w:type="paragraph" w:customStyle="1" w:styleId="ShortOutlineStyle6">
    <w:name w:val="ShortOutlineStyle6"/>
    <w:basedOn w:val="ShortOutlineStyle5"/>
    <w:rsid w:val="00B238AC"/>
    <w:pPr>
      <w:numPr>
        <w:ilvl w:val="5"/>
      </w:numPr>
    </w:pPr>
  </w:style>
  <w:style w:type="paragraph" w:customStyle="1" w:styleId="ShortOutlineStyle7">
    <w:name w:val="ShortOutlineStyle7"/>
    <w:basedOn w:val="ShortOutlineStyle6"/>
    <w:rsid w:val="00B238AC"/>
    <w:pPr>
      <w:numPr>
        <w:ilvl w:val="6"/>
      </w:numPr>
    </w:pPr>
  </w:style>
  <w:style w:type="paragraph" w:styleId="Header">
    <w:name w:val="header"/>
    <w:basedOn w:val="Normal"/>
    <w:link w:val="HeaderChar"/>
    <w:uiPriority w:val="99"/>
    <w:unhideWhenUsed/>
    <w:rsid w:val="00B238AC"/>
    <w:pPr>
      <w:tabs>
        <w:tab w:val="center" w:pos="4680"/>
        <w:tab w:val="right" w:pos="9360"/>
      </w:tabs>
    </w:pPr>
  </w:style>
  <w:style w:type="character" w:customStyle="1" w:styleId="HeaderChar">
    <w:name w:val="Header Char"/>
    <w:basedOn w:val="DefaultParagraphFont"/>
    <w:link w:val="Header"/>
    <w:uiPriority w:val="99"/>
    <w:rsid w:val="00B238AC"/>
  </w:style>
  <w:style w:type="paragraph" w:styleId="Footer">
    <w:name w:val="footer"/>
    <w:basedOn w:val="Normal"/>
    <w:link w:val="FooterChar"/>
    <w:uiPriority w:val="99"/>
    <w:unhideWhenUsed/>
    <w:rsid w:val="00B238AC"/>
    <w:pPr>
      <w:tabs>
        <w:tab w:val="center" w:pos="4680"/>
        <w:tab w:val="right" w:pos="9360"/>
      </w:tabs>
    </w:pPr>
  </w:style>
  <w:style w:type="character" w:customStyle="1" w:styleId="FooterChar">
    <w:name w:val="Footer Char"/>
    <w:basedOn w:val="DefaultParagraphFont"/>
    <w:link w:val="Footer"/>
    <w:uiPriority w:val="99"/>
    <w:rsid w:val="00B23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Spencer</dc:creator>
  <cp:keywords/>
  <dc:description/>
  <cp:lastModifiedBy>Jason Spencer</cp:lastModifiedBy>
  <cp:revision>2</cp:revision>
  <dcterms:created xsi:type="dcterms:W3CDTF">2019-01-31T14:59:00Z</dcterms:created>
  <dcterms:modified xsi:type="dcterms:W3CDTF">2019-01-31T14:59:00Z</dcterms:modified>
</cp:coreProperties>
</file>